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5CC9F95F"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42089A">
        <w:rPr>
          <w:rFonts w:cs="Arial"/>
          <w:b/>
          <w:bCs/>
          <w:sz w:val="28"/>
          <w:szCs w:val="28"/>
        </w:rPr>
        <w:t>4</w:t>
      </w:r>
      <w:r w:rsidRPr="006179B8">
        <w:rPr>
          <w:rFonts w:cs="Arial"/>
          <w:b/>
          <w:bCs/>
          <w:sz w:val="28"/>
          <w:szCs w:val="28"/>
        </w:rPr>
        <w:t>.</w:t>
      </w:r>
      <w:r w:rsidR="0064644E">
        <w:rPr>
          <w:rFonts w:cs="Arial"/>
          <w:b/>
          <w:bCs/>
          <w:sz w:val="28"/>
          <w:szCs w:val="28"/>
        </w:rPr>
        <w:t>2</w:t>
      </w:r>
      <w:r w:rsidR="00AF10EC">
        <w:rPr>
          <w:rFonts w:cs="Arial"/>
          <w:b/>
          <w:bCs/>
          <w:sz w:val="28"/>
          <w:szCs w:val="28"/>
        </w:rPr>
        <w:t xml:space="preserve"> </w:t>
      </w:r>
      <w:r w:rsidR="0064644E">
        <w:rPr>
          <w:rFonts w:cs="Arial"/>
          <w:b/>
          <w:bCs/>
          <w:sz w:val="28"/>
          <w:szCs w:val="28"/>
        </w:rPr>
        <w:t>Verhalten einer Zink-Luft-Knopfzelle mit und ohne Aufkleber</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03CF077C" w14:textId="271A172B" w:rsidR="0042089A" w:rsidRDefault="0064644E" w:rsidP="00AF10EC">
      <w:pPr>
        <w:pStyle w:val="Listenabsatz"/>
        <w:numPr>
          <w:ilvl w:val="0"/>
          <w:numId w:val="88"/>
        </w:numPr>
        <w:spacing w:after="0"/>
        <w:rPr>
          <w:rFonts w:cs="Arial"/>
        </w:rPr>
      </w:pPr>
      <w:r>
        <w:rPr>
          <w:rFonts w:cs="Arial"/>
        </w:rPr>
        <w:t>N</w:t>
      </w:r>
      <w:r w:rsidR="0042089A">
        <w:rPr>
          <w:rFonts w:cs="Arial"/>
        </w:rPr>
        <w:t xml:space="preserve">eue </w:t>
      </w:r>
      <w:r>
        <w:rPr>
          <w:rFonts w:cs="Arial"/>
        </w:rPr>
        <w:t>Zink-Luft</w:t>
      </w:r>
      <w:r w:rsidR="0042089A">
        <w:rPr>
          <w:rFonts w:cs="Arial"/>
        </w:rPr>
        <w:t>-Knopfzelle</w:t>
      </w:r>
      <w:r>
        <w:rPr>
          <w:rFonts w:cs="Arial"/>
        </w:rPr>
        <w:t xml:space="preserve"> mit Aufkleber</w:t>
      </w:r>
    </w:p>
    <w:p w14:paraId="4CDFB6FC" w14:textId="77777777" w:rsidR="0064644E" w:rsidRDefault="0064644E" w:rsidP="00AF10EC">
      <w:pPr>
        <w:pStyle w:val="Listenabsatz"/>
        <w:numPr>
          <w:ilvl w:val="0"/>
          <w:numId w:val="88"/>
        </w:numPr>
        <w:spacing w:after="0"/>
        <w:rPr>
          <w:rFonts w:cs="Arial"/>
        </w:rPr>
      </w:pPr>
      <w:r>
        <w:rPr>
          <w:rFonts w:cs="Arial"/>
        </w:rPr>
        <w:t>Leichtlauf-Elektromotor</w:t>
      </w:r>
    </w:p>
    <w:p w14:paraId="183EFDD8" w14:textId="70C639D5" w:rsidR="0042089A" w:rsidRDefault="0064644E" w:rsidP="00AF10EC">
      <w:pPr>
        <w:pStyle w:val="Listenabsatz"/>
        <w:numPr>
          <w:ilvl w:val="0"/>
          <w:numId w:val="88"/>
        </w:numPr>
        <w:spacing w:after="0"/>
        <w:rPr>
          <w:rFonts w:cs="Arial"/>
        </w:rPr>
      </w:pPr>
      <w:r>
        <w:rPr>
          <w:rFonts w:cs="Arial"/>
        </w:rPr>
        <w:t>2</w:t>
      </w:r>
      <w:r w:rsidR="0042089A">
        <w:rPr>
          <w:rFonts w:cs="Arial"/>
        </w:rPr>
        <w:t xml:space="preserve"> Verbindungskabel</w:t>
      </w:r>
    </w:p>
    <w:p w14:paraId="29A91C26" w14:textId="77777777" w:rsidR="0042089A" w:rsidRDefault="0042089A" w:rsidP="00AF10EC">
      <w:pPr>
        <w:pStyle w:val="Listenabsatz"/>
        <w:numPr>
          <w:ilvl w:val="0"/>
          <w:numId w:val="88"/>
        </w:numPr>
        <w:spacing w:after="0"/>
        <w:rPr>
          <w:rFonts w:cs="Arial"/>
        </w:rPr>
      </w:pPr>
      <w:r>
        <w:rPr>
          <w:rFonts w:cs="Arial"/>
        </w:rPr>
        <w:t>Krokodilklemme</w:t>
      </w:r>
    </w:p>
    <w:p w14:paraId="28105402" w14:textId="77777777" w:rsidR="0042089A" w:rsidRDefault="0042089A" w:rsidP="00AF10EC">
      <w:pPr>
        <w:pStyle w:val="Listenabsatz"/>
        <w:numPr>
          <w:ilvl w:val="0"/>
          <w:numId w:val="88"/>
        </w:numPr>
        <w:spacing w:after="0"/>
        <w:rPr>
          <w:rFonts w:cs="Arial"/>
        </w:rPr>
      </w:pPr>
      <w:r>
        <w:rPr>
          <w:rFonts w:cs="Arial"/>
        </w:rPr>
        <w:t>Kugelschreiberfeder</w:t>
      </w:r>
    </w:p>
    <w:p w14:paraId="0F570C5F" w14:textId="77777777" w:rsidR="00F358C2" w:rsidRPr="000E1329" w:rsidRDefault="00F358C2" w:rsidP="004935BF">
      <w:pPr>
        <w:spacing w:after="0"/>
        <w:rPr>
          <w:rFonts w:cs="Arial"/>
        </w:rPr>
      </w:pPr>
    </w:p>
    <w:p w14:paraId="63F43E81" w14:textId="55C7E049" w:rsidR="00872F94" w:rsidRDefault="0064644E" w:rsidP="0064644E">
      <w:pPr>
        <w:rPr>
          <w:rFonts w:cs="Arial"/>
          <w:bCs/>
        </w:rPr>
      </w:pPr>
      <w:r>
        <w:rPr>
          <w:rFonts w:cs="Arial"/>
          <w:b/>
        </w:rPr>
        <w:t>Durchführung:</w:t>
      </w:r>
    </w:p>
    <w:p w14:paraId="6E269D5C" w14:textId="0F6281E2" w:rsidR="0042089A" w:rsidRDefault="0042089A" w:rsidP="0064644E">
      <w:pPr>
        <w:pStyle w:val="Listenabsatz"/>
        <w:numPr>
          <w:ilvl w:val="0"/>
          <w:numId w:val="89"/>
        </w:numPr>
        <w:ind w:left="714" w:hanging="357"/>
        <w:contextualSpacing w:val="0"/>
        <w:rPr>
          <w:rFonts w:cs="Arial"/>
          <w:bCs/>
        </w:rPr>
      </w:pPr>
      <w:r>
        <w:rPr>
          <w:rFonts w:cs="Arial"/>
          <w:bCs/>
        </w:rPr>
        <w:t xml:space="preserve">Spanne </w:t>
      </w:r>
      <w:r w:rsidR="0064644E">
        <w:rPr>
          <w:rFonts w:cs="Arial"/>
          <w:bCs/>
        </w:rPr>
        <w:t xml:space="preserve">die Zink-Luft-Knopfzelle so in </w:t>
      </w:r>
      <w:r>
        <w:rPr>
          <w:rFonts w:cs="Arial"/>
          <w:bCs/>
        </w:rPr>
        <w:t>eine Krokodilklemme</w:t>
      </w:r>
      <w:r w:rsidR="007C5575">
        <w:rPr>
          <w:rFonts w:cs="Arial"/>
          <w:bCs/>
        </w:rPr>
        <w:t xml:space="preserve">, </w:t>
      </w:r>
      <w:r w:rsidR="0064644E">
        <w:rPr>
          <w:rFonts w:cs="Arial"/>
          <w:bCs/>
        </w:rPr>
        <w:t>dass die beiden Zangen der Klemme mit dem Mantel der Knopfzelle (Pluspol) in Kontakt sind. Achte dabei darauf, dass der Aufkleber auf der Knopfzelle problemlos entfernt werden kann</w:t>
      </w:r>
      <w:r>
        <w:rPr>
          <w:rFonts w:cs="Arial"/>
          <w:bCs/>
        </w:rPr>
        <w:t>.</w:t>
      </w:r>
    </w:p>
    <w:p w14:paraId="33488F14" w14:textId="77777777" w:rsidR="0064644E" w:rsidRDefault="0042089A" w:rsidP="00AF10EC">
      <w:pPr>
        <w:pStyle w:val="Listenabsatz"/>
        <w:numPr>
          <w:ilvl w:val="0"/>
          <w:numId w:val="89"/>
        </w:numPr>
        <w:ind w:left="714" w:hanging="357"/>
        <w:contextualSpacing w:val="0"/>
        <w:rPr>
          <w:rFonts w:cs="Arial"/>
          <w:bCs/>
        </w:rPr>
      </w:pPr>
      <w:r>
        <w:rPr>
          <w:rFonts w:cs="Arial"/>
          <w:bCs/>
        </w:rPr>
        <w:t xml:space="preserve">Verbinde die Krokodilklemme </w:t>
      </w:r>
      <w:r w:rsidR="0064644E">
        <w:rPr>
          <w:rFonts w:cs="Arial"/>
          <w:bCs/>
        </w:rPr>
        <w:t>mit einem Kabel und spanne dieses am Stecker ein.</w:t>
      </w:r>
    </w:p>
    <w:p w14:paraId="02BAF192" w14:textId="77777777" w:rsidR="0064644E" w:rsidRDefault="0064644E" w:rsidP="00AF10EC">
      <w:pPr>
        <w:pStyle w:val="Listenabsatz"/>
        <w:numPr>
          <w:ilvl w:val="0"/>
          <w:numId w:val="89"/>
        </w:numPr>
        <w:ind w:left="714" w:hanging="357"/>
        <w:contextualSpacing w:val="0"/>
        <w:rPr>
          <w:rFonts w:cs="Arial"/>
          <w:bCs/>
        </w:rPr>
      </w:pPr>
      <w:r>
        <w:rPr>
          <w:rFonts w:cs="Arial"/>
          <w:bCs/>
        </w:rPr>
        <w:t>Schiebe über den Stecker eines zweiten Kabels eine enganliegende Kugelschreiberfeder.</w:t>
      </w:r>
    </w:p>
    <w:p w14:paraId="0DFD5DAD" w14:textId="0777CDB1" w:rsidR="0064644E" w:rsidRDefault="0064644E" w:rsidP="00AF10EC">
      <w:pPr>
        <w:pStyle w:val="Listenabsatz"/>
        <w:numPr>
          <w:ilvl w:val="0"/>
          <w:numId w:val="89"/>
        </w:numPr>
        <w:ind w:left="714" w:hanging="357"/>
        <w:contextualSpacing w:val="0"/>
        <w:rPr>
          <w:rFonts w:cs="Arial"/>
          <w:bCs/>
        </w:rPr>
      </w:pPr>
      <w:r>
        <w:rPr>
          <w:rFonts w:cs="Arial"/>
          <w:bCs/>
        </w:rPr>
        <w:t>Spanne dieses Kabel so ein, dass die Kugelschreiberfeder unter leichtem Druck den Minuspol der Knopfzelle berührt.</w:t>
      </w:r>
    </w:p>
    <w:p w14:paraId="154D2722" w14:textId="13089E9F" w:rsidR="00712614" w:rsidRDefault="00712614" w:rsidP="00712614">
      <w:pPr>
        <w:rPr>
          <w:rFonts w:cs="Arial"/>
          <w:bCs/>
        </w:rPr>
      </w:pPr>
      <w:r>
        <w:rPr>
          <w:rFonts w:cs="Arial"/>
          <w:bCs/>
          <w:noProof/>
        </w:rPr>
        <w:drawing>
          <wp:anchor distT="0" distB="0" distL="114300" distR="114300" simplePos="0" relativeHeight="251658240" behindDoc="1" locked="0" layoutInCell="1" allowOverlap="1" wp14:anchorId="55E8879B" wp14:editId="24E92779">
            <wp:simplePos x="0" y="0"/>
            <wp:positionH relativeFrom="column">
              <wp:posOffset>1699895</wp:posOffset>
            </wp:positionH>
            <wp:positionV relativeFrom="paragraph">
              <wp:posOffset>12700</wp:posOffset>
            </wp:positionV>
            <wp:extent cx="2562225" cy="1931035"/>
            <wp:effectExtent l="0" t="0" r="9525" b="0"/>
            <wp:wrapTight wrapText="bothSides">
              <wp:wrapPolygon edited="0">
                <wp:start x="0" y="0"/>
                <wp:lineTo x="0" y="21309"/>
                <wp:lineTo x="21520" y="21309"/>
                <wp:lineTo x="21520"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1931035"/>
                    </a:xfrm>
                    <a:prstGeom prst="rect">
                      <a:avLst/>
                    </a:prstGeom>
                    <a:noFill/>
                  </pic:spPr>
                </pic:pic>
              </a:graphicData>
            </a:graphic>
            <wp14:sizeRelH relativeFrom="margin">
              <wp14:pctWidth>0</wp14:pctWidth>
            </wp14:sizeRelH>
            <wp14:sizeRelV relativeFrom="margin">
              <wp14:pctHeight>0</wp14:pctHeight>
            </wp14:sizeRelV>
          </wp:anchor>
        </w:drawing>
      </w:r>
    </w:p>
    <w:p w14:paraId="5F28116B" w14:textId="77777777" w:rsidR="00712614" w:rsidRDefault="00712614" w:rsidP="00712614">
      <w:pPr>
        <w:rPr>
          <w:rFonts w:cs="Arial"/>
          <w:bCs/>
        </w:rPr>
      </w:pPr>
    </w:p>
    <w:p w14:paraId="38F801FF" w14:textId="77777777" w:rsidR="00712614" w:rsidRDefault="00712614" w:rsidP="00712614">
      <w:pPr>
        <w:rPr>
          <w:rFonts w:cs="Arial"/>
          <w:bCs/>
        </w:rPr>
      </w:pPr>
    </w:p>
    <w:p w14:paraId="21B007F2" w14:textId="77777777" w:rsidR="00712614" w:rsidRDefault="00712614" w:rsidP="00712614">
      <w:pPr>
        <w:rPr>
          <w:rFonts w:cs="Arial"/>
          <w:bCs/>
        </w:rPr>
      </w:pPr>
    </w:p>
    <w:p w14:paraId="642EEE22" w14:textId="77777777" w:rsidR="00712614" w:rsidRDefault="00712614" w:rsidP="00712614">
      <w:pPr>
        <w:rPr>
          <w:rFonts w:cs="Arial"/>
          <w:bCs/>
        </w:rPr>
      </w:pPr>
    </w:p>
    <w:p w14:paraId="7DFF4FD8" w14:textId="77777777" w:rsidR="00712614" w:rsidRDefault="00712614" w:rsidP="00712614">
      <w:pPr>
        <w:rPr>
          <w:rFonts w:cs="Arial"/>
          <w:bCs/>
        </w:rPr>
      </w:pPr>
    </w:p>
    <w:p w14:paraId="12B9C119" w14:textId="77777777" w:rsidR="00712614" w:rsidRDefault="00712614" w:rsidP="00712614">
      <w:pPr>
        <w:rPr>
          <w:rFonts w:cs="Arial"/>
          <w:bCs/>
        </w:rPr>
      </w:pPr>
    </w:p>
    <w:p w14:paraId="0CDEF2C1" w14:textId="7CF0F0E6" w:rsidR="0064644E" w:rsidRDefault="0064644E" w:rsidP="00AF10EC">
      <w:pPr>
        <w:pStyle w:val="Listenabsatz"/>
        <w:numPr>
          <w:ilvl w:val="0"/>
          <w:numId w:val="89"/>
        </w:numPr>
        <w:ind w:left="714" w:hanging="357"/>
        <w:contextualSpacing w:val="0"/>
        <w:rPr>
          <w:rFonts w:cs="Arial"/>
          <w:bCs/>
        </w:rPr>
      </w:pPr>
      <w:r>
        <w:rPr>
          <w:rFonts w:cs="Arial"/>
          <w:bCs/>
        </w:rPr>
        <w:t>Verbinde die jeweils anderen Enden der Kabel mit einem Leichtlauf-Elektromotor.</w:t>
      </w:r>
    </w:p>
    <w:p w14:paraId="1057BBD9" w14:textId="2A277403" w:rsidR="0064644E" w:rsidRDefault="0064644E" w:rsidP="00AF10EC">
      <w:pPr>
        <w:pStyle w:val="Listenabsatz"/>
        <w:numPr>
          <w:ilvl w:val="0"/>
          <w:numId w:val="89"/>
        </w:numPr>
        <w:ind w:left="714" w:hanging="357"/>
        <w:contextualSpacing w:val="0"/>
        <w:rPr>
          <w:rFonts w:cs="Arial"/>
          <w:bCs/>
        </w:rPr>
      </w:pPr>
      <w:r>
        <w:rPr>
          <w:rFonts w:cs="Arial"/>
          <w:bCs/>
        </w:rPr>
        <w:t>Wenn der Rotor des Elektromotors zum Stillstand gekommen ist, entferne den Aufkleber von der Knopfzelle.</w:t>
      </w:r>
    </w:p>
    <w:p w14:paraId="2E136A53" w14:textId="3EE59C17" w:rsidR="0064644E" w:rsidRDefault="0064644E" w:rsidP="00AF10EC">
      <w:pPr>
        <w:pStyle w:val="Listenabsatz"/>
        <w:numPr>
          <w:ilvl w:val="0"/>
          <w:numId w:val="89"/>
        </w:numPr>
        <w:ind w:left="714" w:hanging="357"/>
        <w:contextualSpacing w:val="0"/>
        <w:rPr>
          <w:rFonts w:cs="Arial"/>
          <w:bCs/>
        </w:rPr>
      </w:pPr>
      <w:r>
        <w:rPr>
          <w:rFonts w:cs="Arial"/>
          <w:bCs/>
        </w:rPr>
        <w:lastRenderedPageBreak/>
        <w:t>Wenn der Motor wieder läuft, befestige den Aufkleber wieder an der gleichen Stelle an der Knopfzelle.</w:t>
      </w:r>
    </w:p>
    <w:p w14:paraId="247F6FE1" w14:textId="1C2AD917" w:rsidR="0064644E" w:rsidRDefault="0064644E" w:rsidP="00AF10EC">
      <w:pPr>
        <w:pStyle w:val="Listenabsatz"/>
        <w:numPr>
          <w:ilvl w:val="0"/>
          <w:numId w:val="89"/>
        </w:numPr>
        <w:ind w:left="714" w:hanging="357"/>
        <w:contextualSpacing w:val="0"/>
        <w:rPr>
          <w:rFonts w:cs="Arial"/>
          <w:bCs/>
        </w:rPr>
      </w:pPr>
      <w:r>
        <w:rPr>
          <w:rFonts w:cs="Arial"/>
          <w:bCs/>
        </w:rPr>
        <w:t>Erkläre deine Beobachtungen!</w:t>
      </w:r>
    </w:p>
    <w:p w14:paraId="48DF5DEA" w14:textId="7ADB1DCB" w:rsidR="00712614" w:rsidRDefault="00712614">
      <w:pPr>
        <w:rPr>
          <w:rFonts w:cs="Arial"/>
          <w:bCs/>
        </w:rPr>
      </w:pPr>
      <w:r>
        <w:rPr>
          <w:rFonts w:cs="Arial"/>
          <w:bCs/>
        </w:rPr>
        <w:br w:type="page"/>
      </w:r>
    </w:p>
    <w:p w14:paraId="77007CB1" w14:textId="06B7F103"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7C5575">
        <w:rPr>
          <w:rFonts w:cs="Arial"/>
          <w:b/>
          <w:bCs/>
          <w:sz w:val="28"/>
          <w:szCs w:val="28"/>
        </w:rPr>
        <w:t>4</w:t>
      </w:r>
      <w:r w:rsidRPr="00180FF0">
        <w:rPr>
          <w:rFonts w:cs="Arial"/>
          <w:b/>
          <w:bCs/>
          <w:sz w:val="28"/>
          <w:szCs w:val="28"/>
        </w:rPr>
        <w:t>.</w:t>
      </w:r>
      <w:r w:rsidR="00712614">
        <w:rPr>
          <w:rFonts w:cs="Arial"/>
          <w:b/>
          <w:bCs/>
          <w:sz w:val="28"/>
          <w:szCs w:val="28"/>
        </w:rPr>
        <w:t>2</w:t>
      </w:r>
    </w:p>
    <w:p w14:paraId="2E85D39C" w14:textId="61E338F2" w:rsidR="00B228DD" w:rsidRDefault="001009C8" w:rsidP="005C7847">
      <w:r w:rsidRPr="005C7847">
        <w:rPr>
          <w:b/>
          <w:bCs/>
        </w:rPr>
        <w:t>Beobachtungen</w:t>
      </w:r>
      <w:r w:rsidRPr="001A0E74">
        <w:t>:</w:t>
      </w:r>
      <w:r w:rsidR="004935BF" w:rsidRPr="001A0E74">
        <w:t xml:space="preserve">    </w:t>
      </w:r>
    </w:p>
    <w:p w14:paraId="0E2DAE08" w14:textId="3D1EDF91" w:rsidR="00712614" w:rsidRDefault="00712614" w:rsidP="00712614">
      <w:r>
        <w:t xml:space="preserve">Nachdem man die Kabel eingesteckt hat, läuft der Elektromotor zunächst, bleibt aber nach kurzer Zeit stehen. Wenn man den Aufkleber entfernt, läuft er nach kurzer Zeit langsam wieder an. Wenn man den Aufkleber wieder befestigt, bleibt der Motor erneut nach kurzer Zeit stehen. </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3E9A3661" w14:textId="1C3B7FA1" w:rsidR="00712614" w:rsidRDefault="00712614" w:rsidP="00712614">
      <w:r>
        <w:t xml:space="preserve">Wie der Name der Knopfzelle schon sagt, spielt Luft bei dieser eine Rolle. Solange Luft durch die kleinen Löcher in die Knopfzelle gelangen kann, funktioniert sie und liefert elektrische Energie. Luft oder ein Bestandteil </w:t>
      </w:r>
      <w:r w:rsidR="00D45912">
        <w:t>muss</w:t>
      </w:r>
      <w:r>
        <w:t xml:space="preserve"> also bei der ablaufenden chemischen Reaktion beteiligt sein.</w:t>
      </w:r>
    </w:p>
    <w:p w14:paraId="522E240C" w14:textId="30C545AF" w:rsidR="00712614" w:rsidRDefault="00712614" w:rsidP="00712614">
      <w:r>
        <w:t>Am Minuspol läuft dabei die gleiche Reaktion wie in der Zink-Silberoxid-Knopfzelle ab.</w:t>
      </w:r>
    </w:p>
    <w:p w14:paraId="0E352F93" w14:textId="77777777" w:rsidR="00712614" w:rsidRDefault="00712614" w:rsidP="00712614">
      <w:pPr>
        <w:rPr>
          <w:rFonts w:cs="Arial"/>
          <w:bCs/>
        </w:rPr>
      </w:pPr>
      <w:r>
        <w:rPr>
          <w:bCs/>
        </w:rPr>
        <w:t>Minuspol:</w:t>
      </w:r>
      <w:r>
        <w:rPr>
          <w:bCs/>
        </w:rPr>
        <w:tab/>
        <w:t>Zn  +  2 OH</w:t>
      </w:r>
      <w:r w:rsidRPr="00A44886">
        <w:rPr>
          <w:bCs/>
          <w:vertAlign w:val="superscript"/>
        </w:rPr>
        <w:t>-</w:t>
      </w:r>
      <w:r>
        <w:rPr>
          <w:bCs/>
        </w:rPr>
        <w:t xml:space="preserve">   </w:t>
      </w:r>
      <w:r>
        <w:rPr>
          <w:rFonts w:cs="Arial"/>
          <w:bCs/>
        </w:rPr>
        <w:t>→   ZnO  +  H</w:t>
      </w:r>
      <w:r w:rsidRPr="00A44886">
        <w:rPr>
          <w:rFonts w:cs="Arial"/>
          <w:bCs/>
          <w:vertAlign w:val="subscript"/>
        </w:rPr>
        <w:t>2</w:t>
      </w:r>
      <w:r>
        <w:rPr>
          <w:rFonts w:cs="Arial"/>
          <w:bCs/>
        </w:rPr>
        <w:t>O  +  2 e</w:t>
      </w:r>
      <w:r w:rsidRPr="00A44886">
        <w:rPr>
          <w:rFonts w:cs="Arial"/>
          <w:bCs/>
          <w:vertAlign w:val="superscript"/>
        </w:rPr>
        <w:t>-</w:t>
      </w:r>
    </w:p>
    <w:p w14:paraId="1B80DB0B" w14:textId="77777777" w:rsidR="00712614" w:rsidRDefault="00712614" w:rsidP="00712614">
      <w:r>
        <w:t>Es werden also Hydroxid-Ionen zu Wasser umgesetzt und Elektronen freigesetzt.</w:t>
      </w:r>
    </w:p>
    <w:p w14:paraId="0B5DD508" w14:textId="7B92F1AE" w:rsidR="00712614" w:rsidRDefault="00712614" w:rsidP="00712614">
      <w:r>
        <w:t>Am Pluspol werden Elektronen aufgenommen und Wasser mit Sauerstoff zu Hydroxid-Ionen umgesetzt. In dieser Zelle liefert aber kein Oxid den Sauerstoff, sondern es wird Sauerstoff aus der Luft umgesetzt. Deshalb findet die Reaktion auch nur statt und liefert elektrische Energie, wenn der Aufkleber entfernt ist und Luft durch die Löcher Zutritt zum Inneren der Zelle hat.</w:t>
      </w:r>
    </w:p>
    <w:p w14:paraId="29C24848" w14:textId="77777777" w:rsidR="00712614" w:rsidRDefault="00712614" w:rsidP="00712614">
      <w:r>
        <w:t>Die Reaktion lautet dann</w:t>
      </w:r>
    </w:p>
    <w:p w14:paraId="657CE981" w14:textId="77777777" w:rsidR="00712614" w:rsidRDefault="00712614" w:rsidP="00712614">
      <w:r>
        <w:t>Pluspol:</w:t>
      </w:r>
      <w:r>
        <w:tab/>
        <w:t>O</w:t>
      </w:r>
      <w:r w:rsidRPr="00797013">
        <w:rPr>
          <w:vertAlign w:val="subscript"/>
        </w:rPr>
        <w:t>2</w:t>
      </w:r>
      <w:r>
        <w:t xml:space="preserve">  +  2 H</w:t>
      </w:r>
      <w:r w:rsidRPr="00797013">
        <w:rPr>
          <w:vertAlign w:val="subscript"/>
        </w:rPr>
        <w:t>2</w:t>
      </w:r>
      <w:r>
        <w:t>O  +  4 e</w:t>
      </w:r>
      <w:r w:rsidRPr="00797013">
        <w:rPr>
          <w:vertAlign w:val="superscript"/>
        </w:rPr>
        <w:t xml:space="preserve">- </w:t>
      </w:r>
      <w:r>
        <w:t xml:space="preserve">  </w:t>
      </w:r>
      <w:r>
        <w:rPr>
          <w:rFonts w:cs="Arial"/>
        </w:rPr>
        <w:t>→</w:t>
      </w:r>
      <w:r>
        <w:t xml:space="preserve">   4 OH</w:t>
      </w:r>
      <w:r w:rsidRPr="00797013">
        <w:rPr>
          <w:vertAlign w:val="superscript"/>
        </w:rPr>
        <w:t>-</w:t>
      </w:r>
    </w:p>
    <w:p w14:paraId="4FAA0223" w14:textId="77777777" w:rsidR="00AF10EC" w:rsidRPr="000B610A" w:rsidRDefault="00AF10EC" w:rsidP="005C7847"/>
    <w:sectPr w:rsidR="00AF10EC"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74EF1" w14:textId="77777777" w:rsidR="00992D2D" w:rsidRDefault="00992D2D" w:rsidP="006179B8">
      <w:pPr>
        <w:spacing w:after="0" w:line="240" w:lineRule="auto"/>
      </w:pPr>
      <w:r>
        <w:separator/>
      </w:r>
    </w:p>
  </w:endnote>
  <w:endnote w:type="continuationSeparator" w:id="0">
    <w:p w14:paraId="77EAAD13" w14:textId="77777777" w:rsidR="00992D2D" w:rsidRDefault="00992D2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68EC0" w14:textId="77777777" w:rsidR="00992D2D" w:rsidRDefault="00992D2D" w:rsidP="006179B8">
      <w:pPr>
        <w:spacing w:after="0" w:line="240" w:lineRule="auto"/>
      </w:pPr>
      <w:r>
        <w:separator/>
      </w:r>
    </w:p>
  </w:footnote>
  <w:footnote w:type="continuationSeparator" w:id="0">
    <w:p w14:paraId="4A2F13EA" w14:textId="77777777" w:rsidR="00992D2D" w:rsidRDefault="00992D2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515B718"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42089A">
      <w:rPr>
        <w:b/>
        <w:bCs/>
      </w:rPr>
      <w:t>Die Erweiterung des Redox-Begriffes</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9"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8"/>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1"/>
  </w:num>
  <w:num w:numId="17" w16cid:durableId="1550066394">
    <w:abstractNumId w:val="41"/>
  </w:num>
  <w:num w:numId="18" w16cid:durableId="129792367">
    <w:abstractNumId w:val="6"/>
  </w:num>
  <w:num w:numId="19" w16cid:durableId="1664355558">
    <w:abstractNumId w:val="48"/>
  </w:num>
  <w:num w:numId="20" w16cid:durableId="1828282037">
    <w:abstractNumId w:val="6"/>
  </w:num>
  <w:num w:numId="21" w16cid:durableId="1859738204">
    <w:abstractNumId w:val="39"/>
  </w:num>
  <w:num w:numId="22" w16cid:durableId="1789395111">
    <w:abstractNumId w:val="48"/>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6"/>
  </w:num>
  <w:num w:numId="63" w16cid:durableId="191768411">
    <w:abstractNumId w:val="8"/>
  </w:num>
  <w:num w:numId="64" w16cid:durableId="571896023">
    <w:abstractNumId w:val="15"/>
  </w:num>
  <w:num w:numId="65" w16cid:durableId="1014189463">
    <w:abstractNumId w:val="45"/>
  </w:num>
  <w:num w:numId="66" w16cid:durableId="1725988157">
    <w:abstractNumId w:val="50"/>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49"/>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7"/>
  </w:num>
  <w:num w:numId="88" w16cid:durableId="1854149059">
    <w:abstractNumId w:val="20"/>
  </w:num>
  <w:num w:numId="89" w16cid:durableId="128283119">
    <w:abstractNumId w:val="12"/>
  </w:num>
  <w:num w:numId="90" w16cid:durableId="493186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D1196"/>
    <w:rsid w:val="000D26AD"/>
    <w:rsid w:val="000E1329"/>
    <w:rsid w:val="000E19C2"/>
    <w:rsid w:val="001009C8"/>
    <w:rsid w:val="0010546F"/>
    <w:rsid w:val="00112C2D"/>
    <w:rsid w:val="00117BF4"/>
    <w:rsid w:val="00130C30"/>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F4753"/>
    <w:rsid w:val="00506215"/>
    <w:rsid w:val="00510C6A"/>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4600"/>
    <w:rsid w:val="006E58EF"/>
    <w:rsid w:val="006F2F41"/>
    <w:rsid w:val="007042C9"/>
    <w:rsid w:val="00712614"/>
    <w:rsid w:val="007169F9"/>
    <w:rsid w:val="007217D6"/>
    <w:rsid w:val="00724157"/>
    <w:rsid w:val="007415ED"/>
    <w:rsid w:val="007434E6"/>
    <w:rsid w:val="00747F22"/>
    <w:rsid w:val="00761A87"/>
    <w:rsid w:val="007643CB"/>
    <w:rsid w:val="0077253A"/>
    <w:rsid w:val="00772AE8"/>
    <w:rsid w:val="007914CE"/>
    <w:rsid w:val="00794AE8"/>
    <w:rsid w:val="00795C09"/>
    <w:rsid w:val="007A57E2"/>
    <w:rsid w:val="007B72EE"/>
    <w:rsid w:val="007C2887"/>
    <w:rsid w:val="007C5575"/>
    <w:rsid w:val="007C5B52"/>
    <w:rsid w:val="007C6709"/>
    <w:rsid w:val="007E50C9"/>
    <w:rsid w:val="007F2F59"/>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2D2D"/>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D3B0A"/>
    <w:rsid w:val="00AE380F"/>
    <w:rsid w:val="00AE4575"/>
    <w:rsid w:val="00AF10EC"/>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741D8"/>
    <w:rsid w:val="00C80936"/>
    <w:rsid w:val="00C80B4C"/>
    <w:rsid w:val="00C827D9"/>
    <w:rsid w:val="00C852AA"/>
    <w:rsid w:val="00CA1E46"/>
    <w:rsid w:val="00CA6AC7"/>
    <w:rsid w:val="00CB44B3"/>
    <w:rsid w:val="00CF1A63"/>
    <w:rsid w:val="00D00D08"/>
    <w:rsid w:val="00D00F19"/>
    <w:rsid w:val="00D02A59"/>
    <w:rsid w:val="00D22DE0"/>
    <w:rsid w:val="00D24BC5"/>
    <w:rsid w:val="00D45912"/>
    <w:rsid w:val="00D55689"/>
    <w:rsid w:val="00D57E3B"/>
    <w:rsid w:val="00D8126D"/>
    <w:rsid w:val="00D84359"/>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91B25"/>
    <w:rsid w:val="00EA2273"/>
    <w:rsid w:val="00EA58AF"/>
    <w:rsid w:val="00EA6EE8"/>
    <w:rsid w:val="00EB2629"/>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325</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2026-02-01T13:03:00Z</dcterms:created>
  <dcterms:modified xsi:type="dcterms:W3CDTF">2026-02-24T15:33:00Z</dcterms:modified>
</cp:coreProperties>
</file>